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53A" w:rsidRPr="0023253A" w:rsidRDefault="0023253A" w:rsidP="0023253A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23253A">
        <w:rPr>
          <w:rFonts w:ascii="Times New Roman" w:eastAsia="Times New Roman" w:hAnsi="Times New Roman" w:cs="Times New Roman"/>
          <w:b/>
          <w:bCs/>
          <w:color w:val="2B2B2B"/>
          <w:spacing w:val="8"/>
          <w:sz w:val="28"/>
          <w:szCs w:val="28"/>
          <w:lang w:eastAsia="ru-RU"/>
        </w:rPr>
        <w:t>ОЗНАКОМЛЕНИЕ С РЕЗУЛЬТАТАМИ ИТОГОВОГО СОЧИНЕНИЯ (ИЗЛОЖЕНИЯ) И СРОК ДЕЙСТВИЯ ИТОГОВОГО СОЧИНЕНИЯ</w:t>
      </w:r>
    </w:p>
    <w:p w:rsidR="0023253A" w:rsidRPr="0023253A" w:rsidRDefault="0023253A" w:rsidP="0023253A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3253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 результатами итогового сочинения (изложения) участники могут ознакомиться в образовательных организациях или в местах регистрации на участие в итоговом сочинении (изложении). По решению органа исполнительной власти субъекта Российской Федерации, осуществляющего государственное управление в сфере образования, ознакомление участников с результатами итогового сочинения (изложения) может быть организовано в информационно-телекоммуникационной сети «Интернет» в соответствии с требованиями законодательства Российской Федерации в области защиты персональных данных.</w:t>
      </w:r>
    </w:p>
    <w:p w:rsidR="0023253A" w:rsidRPr="0023253A" w:rsidRDefault="0023253A" w:rsidP="0023253A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3253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Результат итогового сочинения (изложения) как допуск к ГИА-11 действителен бессрочно.</w:t>
      </w:r>
    </w:p>
    <w:p w:rsidR="0023253A" w:rsidRPr="0023253A" w:rsidRDefault="0023253A" w:rsidP="0023253A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3253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Итоговое сочинение в случае представления его при приеме на </w:t>
      </w:r>
      <w:proofErr w:type="gramStart"/>
      <w:r w:rsidRPr="0023253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обучение по программам</w:t>
      </w:r>
      <w:proofErr w:type="gramEnd"/>
      <w:r w:rsidRPr="0023253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23253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бакалавриата</w:t>
      </w:r>
      <w:proofErr w:type="spellEnd"/>
      <w:r w:rsidRPr="0023253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 программам </w:t>
      </w:r>
      <w:proofErr w:type="spellStart"/>
      <w:r w:rsidRPr="0023253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специалитета</w:t>
      </w:r>
      <w:proofErr w:type="spellEnd"/>
      <w:r w:rsidRPr="0023253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действительно в течение четырех лет, следующих за годом написания сочинения. Выпускники прошлых лет могут участвовать в написании итогового сочинения, в том числе при наличии у них итогового сочинения прошлых лет.</w:t>
      </w:r>
    </w:p>
    <w:p w:rsidR="0023253A" w:rsidRPr="0023253A" w:rsidRDefault="0023253A" w:rsidP="0023253A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3253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Выпускники прошлых лет, изъявившие желание повторно участвовать в написании итогового сочинения, вправе предоставить в образовательные организации высшего образования итоговое сочинение только текущего года, при этом итоговое сочинение прошлого года аннулируется.</w:t>
      </w:r>
    </w:p>
    <w:p w:rsidR="00E90A9D" w:rsidRDefault="00E90A9D">
      <w:bookmarkStart w:id="0" w:name="_GoBack"/>
      <w:bookmarkEnd w:id="0"/>
    </w:p>
    <w:sectPr w:rsidR="00E90A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53A"/>
    <w:rsid w:val="0023253A"/>
    <w:rsid w:val="00E90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325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3253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23253A"/>
    <w:rPr>
      <w:b/>
      <w:bCs/>
    </w:rPr>
  </w:style>
  <w:style w:type="paragraph" w:styleId="a4">
    <w:name w:val="Normal (Web)"/>
    <w:basedOn w:val="a"/>
    <w:uiPriority w:val="99"/>
    <w:semiHidden/>
    <w:unhideWhenUsed/>
    <w:rsid w:val="00232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325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3253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23253A"/>
    <w:rPr>
      <w:b/>
      <w:bCs/>
    </w:rPr>
  </w:style>
  <w:style w:type="paragraph" w:styleId="a4">
    <w:name w:val="Normal (Web)"/>
    <w:basedOn w:val="a"/>
    <w:uiPriority w:val="99"/>
    <w:semiHidden/>
    <w:unhideWhenUsed/>
    <w:rsid w:val="00232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1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03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МОУ СОШ №5</dc:creator>
  <cp:lastModifiedBy>МОУ СОШ №5</cp:lastModifiedBy>
  <cp:revision>1</cp:revision>
  <dcterms:created xsi:type="dcterms:W3CDTF">2023-11-07T07:24:00Z</dcterms:created>
  <dcterms:modified xsi:type="dcterms:W3CDTF">2023-11-07T07:24:00Z</dcterms:modified>
</cp:coreProperties>
</file>